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BE" w:rsidRPr="002A1C63" w:rsidRDefault="004A73BE" w:rsidP="004A73BE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(الحديث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والسيرة) سادس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(2)</w:t>
      </w:r>
    </w:p>
    <w:tbl>
      <w:tblPr>
        <w:tblStyle w:val="a3"/>
        <w:bidiVisual/>
        <w:tblW w:w="10900" w:type="dxa"/>
        <w:tblInd w:w="88" w:type="dxa"/>
        <w:tblLayout w:type="fixed"/>
        <w:tblLook w:val="04A0"/>
      </w:tblPr>
      <w:tblGrid>
        <w:gridCol w:w="586"/>
        <w:gridCol w:w="10314"/>
      </w:tblGrid>
      <w:tr w:rsidR="00AE6C26" w:rsidTr="00D10D4C">
        <w:tc>
          <w:tcPr>
            <w:tcW w:w="10900" w:type="dxa"/>
            <w:gridSpan w:val="2"/>
          </w:tcPr>
          <w:p w:rsidR="00AE6C26" w:rsidRPr="00AE6C26" w:rsidRDefault="00AE6C26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5</w:t>
            </w:r>
            <w:r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- </w:t>
            </w:r>
            <w:r w:rsidRPr="002A1C6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ذكر صور من معجزات النبي صلى الله عليه وسلم في تكثير الماء</w:t>
            </w:r>
          </w:p>
          <w:p w:rsidR="00AE6C26" w:rsidRPr="00934102" w:rsidRDefault="00AE6C26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330542" cy="3145536"/>
                  <wp:effectExtent l="19050" t="0" r="0" b="0"/>
                  <wp:docPr id="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407" cy="314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C26" w:rsidTr="00FF1FA5">
        <w:tc>
          <w:tcPr>
            <w:tcW w:w="10900" w:type="dxa"/>
            <w:gridSpan w:val="2"/>
          </w:tcPr>
          <w:p w:rsidR="00AE6C26" w:rsidRPr="00AE6C26" w:rsidRDefault="00AE6C26" w:rsidP="00AE6C26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- </w:t>
            </w:r>
            <w:r w:rsidRPr="002A1C6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فضل سقيا الماء وعظم الأجر المترتب عليه</w:t>
            </w:r>
            <w:r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 w:rsidRPr="00460BCD">
              <w:rPr>
                <w:rFonts w:ascii="Arial" w:eastAsia="Times New Roman" w:hAnsi="Arial" w:cs="Traditional Arabic" w:hint="cs"/>
                <w:b/>
                <w:bCs/>
                <w:color w:val="000000"/>
                <w:sz w:val="40"/>
                <w:szCs w:val="40"/>
                <w:rtl/>
              </w:rPr>
              <w:t xml:space="preserve">سقيا الماء عند الحاجة عبادة لها ثواب عظيم </w:t>
            </w:r>
          </w:p>
        </w:tc>
      </w:tr>
      <w:tr w:rsidR="00AE6C26" w:rsidTr="003176D9">
        <w:tc>
          <w:tcPr>
            <w:tcW w:w="10900" w:type="dxa"/>
            <w:gridSpan w:val="2"/>
          </w:tcPr>
          <w:p w:rsidR="00AE6C26" w:rsidRPr="00AE6C26" w:rsidRDefault="00AE6C26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t>7</w:t>
            </w:r>
            <w:r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30"/>
                <w:szCs w:val="30"/>
                <w:rtl/>
              </w:rPr>
              <w:t xml:space="preserve">- </w:t>
            </w: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>ذكر صور من معجزات النبي صلى الله عليه وسلم في تكثير الطعام</w:t>
            </w:r>
          </w:p>
          <w:p w:rsidR="00AE6C26" w:rsidRPr="00934102" w:rsidRDefault="00AE6C26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462217" cy="3306470"/>
                  <wp:effectExtent l="19050" t="0" r="0" b="0"/>
                  <wp:docPr id="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48" cy="330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C26" w:rsidTr="00CC2B04">
        <w:tc>
          <w:tcPr>
            <w:tcW w:w="10900" w:type="dxa"/>
            <w:gridSpan w:val="2"/>
          </w:tcPr>
          <w:p w:rsidR="00AE6C26" w:rsidRPr="00AE6C26" w:rsidRDefault="00AE6C26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 xml:space="preserve">8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- </w:t>
            </w: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 xml:space="preserve">استنباط بعض فوائد حديث (طعام الواحد يكفي الاثنين وطعام الاثنين يكفي الأربعة وطعام الأربعة يكفي الثمانية) </w:t>
            </w:r>
          </w:p>
          <w:p w:rsidR="00AE6C26" w:rsidRPr="00934102" w:rsidRDefault="00AE6C26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786311" cy="965606"/>
                  <wp:effectExtent l="19050" t="0" r="4889" b="0"/>
                  <wp:docPr id="3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827" cy="96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AC" w:rsidTr="00EE5719">
        <w:tc>
          <w:tcPr>
            <w:tcW w:w="10900" w:type="dxa"/>
            <w:gridSpan w:val="2"/>
          </w:tcPr>
          <w:p w:rsidR="00431DAC" w:rsidRPr="00431DAC" w:rsidRDefault="00431DAC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lastRenderedPageBreak/>
              <w:t>9</w:t>
            </w:r>
            <w:r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30"/>
                <w:szCs w:val="30"/>
                <w:rtl/>
              </w:rPr>
              <w:t xml:space="preserve">- </w:t>
            </w: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 xml:space="preserve">التمثيل لحفظ الله لنبيه صلى الله علية وسلم </w:t>
            </w:r>
          </w:p>
          <w:p w:rsidR="00431DAC" w:rsidRPr="00934102" w:rsidRDefault="00431DAC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91072" cy="3738067"/>
                  <wp:effectExtent l="19050" t="0" r="0" b="0"/>
                  <wp:docPr id="4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323" cy="373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8D" w:rsidTr="00AD22C6">
        <w:tc>
          <w:tcPr>
            <w:tcW w:w="10900" w:type="dxa"/>
            <w:gridSpan w:val="2"/>
          </w:tcPr>
          <w:p w:rsidR="0028158D" w:rsidRDefault="0028158D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 xml:space="preserve">10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-  </w:t>
            </w: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بيان الأسباب التي يحفظ الله </w:t>
            </w:r>
            <w:proofErr w:type="spellStart"/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بها</w:t>
            </w:r>
            <w:proofErr w:type="spellEnd"/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 العبد </w:t>
            </w:r>
          </w:p>
          <w:p w:rsidR="00431DAC" w:rsidRDefault="00431DAC" w:rsidP="00431DAC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432213" cy="680314"/>
                  <wp:effectExtent l="19050" t="0" r="6687" b="0"/>
                  <wp:docPr id="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340" cy="68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8D" w:rsidRPr="0028158D" w:rsidRDefault="00431DAC" w:rsidP="00431DA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e_Sharjah" w:hAnsi="ae_Sharjah" w:cs="PT Bold Heading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664147" cy="336342"/>
                  <wp:effectExtent l="19050" t="0" r="3353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645" cy="33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AC" w:rsidTr="00B4714D">
        <w:tc>
          <w:tcPr>
            <w:tcW w:w="10900" w:type="dxa"/>
            <w:gridSpan w:val="2"/>
          </w:tcPr>
          <w:p w:rsidR="00D73500" w:rsidRDefault="00431DAC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 xml:space="preserve">11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- </w:t>
            </w: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بيان حكم محبة النبي صلى الله علية وسلم </w:t>
            </w:r>
          </w:p>
          <w:p w:rsidR="00D73500" w:rsidRDefault="00D73500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3206953" cy="336499"/>
                  <wp:effectExtent l="19050" t="0" r="0" b="0"/>
                  <wp:docPr id="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69" cy="33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DAC" w:rsidRDefault="00431DAC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العلامات الدالة على </w:t>
            </w:r>
            <w:r w:rsidR="00D73500"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محبة النبي صلى الله علية وسلم</w:t>
            </w:r>
          </w:p>
          <w:p w:rsidR="00431DAC" w:rsidRPr="00431DAC" w:rsidRDefault="00D73500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e_Sharjah" w:hAnsi="ae_Sharjah" w:cs="PT Bold Heading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484162" cy="3445459"/>
                  <wp:effectExtent l="19050" t="0" r="0" b="0"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646" cy="344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12</w:t>
            </w:r>
          </w:p>
        </w:tc>
        <w:tc>
          <w:tcPr>
            <w:tcW w:w="10314" w:type="dxa"/>
          </w:tcPr>
          <w:p w:rsidR="004A73BE" w:rsidRDefault="004A73BE" w:rsidP="00D7350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التمثيل لمحبة الصحابة للنبي صلى الله علية وسلم </w:t>
            </w:r>
          </w:p>
          <w:p w:rsidR="00D73500" w:rsidRDefault="00D73500" w:rsidP="00D7350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93464" cy="2838297"/>
                  <wp:effectExtent l="19050" t="0" r="0" b="0"/>
                  <wp:docPr id="1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910" cy="28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500" w:rsidRPr="00934102" w:rsidRDefault="00D73500" w:rsidP="00D7350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92697" cy="2472286"/>
                  <wp:effectExtent l="19050" t="0" r="0" b="0"/>
                  <wp:docPr id="1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818" cy="247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D73500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>13</w:t>
            </w:r>
          </w:p>
        </w:tc>
        <w:tc>
          <w:tcPr>
            <w:tcW w:w="10314" w:type="dxa"/>
          </w:tcPr>
          <w:p w:rsidR="004A73BE" w:rsidRDefault="004A73BE" w:rsidP="00D7350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استنباط حكم تقديم محبة الرسول صلى الله علية وسلم على النفس والأهل والأولاد من حديث (لا يؤمن أحدكم حتى أكون أحب إليه) </w:t>
            </w:r>
          </w:p>
          <w:p w:rsidR="00D73500" w:rsidRPr="00934102" w:rsidRDefault="00D73500" w:rsidP="00D7350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85712" cy="1016163"/>
                  <wp:effectExtent l="19050" t="0" r="788" b="0"/>
                  <wp:docPr id="2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300" cy="101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3BE" w:rsidRDefault="004A73BE" w:rsidP="004A73BE">
      <w:pPr>
        <w:tabs>
          <w:tab w:val="left" w:pos="3462"/>
          <w:tab w:val="left" w:pos="6229"/>
          <w:tab w:val="left" w:pos="7713"/>
        </w:tabs>
        <w:ind w:left="88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</w:p>
    <w:p w:rsidR="004A73BE" w:rsidRPr="00163F1C" w:rsidRDefault="004A73BE" w:rsidP="004A73BE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</w:p>
    <w:p w:rsidR="004A73BE" w:rsidRPr="00934102" w:rsidRDefault="004A73BE" w:rsidP="004A73BE"/>
    <w:p w:rsidR="00907D00" w:rsidRPr="004A73BE" w:rsidRDefault="00907D00" w:rsidP="004A73BE"/>
    <w:sectPr w:rsidR="00907D00" w:rsidRPr="004A73BE" w:rsidSect="00934102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A73BE"/>
    <w:rsid w:val="001351C6"/>
    <w:rsid w:val="002010F7"/>
    <w:rsid w:val="0028158D"/>
    <w:rsid w:val="002F0E1D"/>
    <w:rsid w:val="003069F9"/>
    <w:rsid w:val="00431DAC"/>
    <w:rsid w:val="004A73BE"/>
    <w:rsid w:val="00595EFA"/>
    <w:rsid w:val="00907D00"/>
    <w:rsid w:val="009407D9"/>
    <w:rsid w:val="00AE6C26"/>
    <w:rsid w:val="00B62FC9"/>
    <w:rsid w:val="00D73500"/>
    <w:rsid w:val="00EB0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BE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A73BE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A7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6</cp:revision>
  <dcterms:created xsi:type="dcterms:W3CDTF">2014-03-10T20:11:00Z</dcterms:created>
  <dcterms:modified xsi:type="dcterms:W3CDTF">2014-03-31T20:23:00Z</dcterms:modified>
</cp:coreProperties>
</file>