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FB" w:rsidRPr="003532B4" w:rsidRDefault="003532B4" w:rsidP="003532B4">
      <w:pPr>
        <w:spacing w:after="0" w:line="500" w:lineRule="exact"/>
        <w:jc w:val="center"/>
        <w:rPr>
          <w:rFonts w:ascii="ae_Hor" w:hAnsi="ae_Hor" w:cs="ae_Hor"/>
          <w:b/>
          <w:bCs/>
          <w:sz w:val="32"/>
          <w:szCs w:val="32"/>
          <w:rtl/>
        </w:rPr>
      </w:pPr>
      <w:r w:rsidRPr="003532B4">
        <w:rPr>
          <w:rFonts w:ascii="ae_Hor" w:hAnsi="ae_Hor" w:cs="ae_Hor" w:hint="cs"/>
          <w:b/>
          <w:bCs/>
          <w:sz w:val="32"/>
          <w:szCs w:val="32"/>
          <w:rtl/>
        </w:rPr>
        <w:t>المهارات الأساسية ل</w:t>
      </w:r>
      <w:r w:rsidRPr="003532B4">
        <w:rPr>
          <w:rFonts w:ascii="ae_Hor" w:hAnsi="ae_Hor" w:cs="ae_Hor"/>
          <w:b/>
          <w:bCs/>
          <w:sz w:val="32"/>
          <w:szCs w:val="32"/>
          <w:rtl/>
        </w:rPr>
        <w:t xml:space="preserve">توحيد </w:t>
      </w:r>
      <w:r w:rsidR="008800FB" w:rsidRPr="003532B4">
        <w:rPr>
          <w:rFonts w:ascii="ae_Hor" w:hAnsi="ae_Hor" w:cs="ae_Hor"/>
          <w:b/>
          <w:bCs/>
          <w:sz w:val="32"/>
          <w:szCs w:val="32"/>
          <w:rtl/>
        </w:rPr>
        <w:t>خامس الفترة الثانية</w:t>
      </w:r>
    </w:p>
    <w:p w:rsidR="008800FB" w:rsidRPr="008800FB" w:rsidRDefault="008800FB" w:rsidP="003532B4">
      <w:pPr>
        <w:spacing w:after="0" w:line="400" w:lineRule="exact"/>
        <w:jc w:val="center"/>
        <w:rPr>
          <w:rFonts w:ascii="Arial" w:hAnsi="Arial" w:cs="PT Bold Heading"/>
          <w:sz w:val="20"/>
          <w:szCs w:val="20"/>
          <w:u w:val="single"/>
          <w:rtl/>
        </w:rPr>
      </w:pPr>
    </w:p>
    <w:p w:rsidR="00440CE6" w:rsidRDefault="00E05526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الحكمة من خلق الخلق :</w:t>
      </w:r>
      <w:r w:rsidRPr="00440CE6">
        <w:rPr>
          <w:rFonts w:ascii="Arial" w:hAnsi="Arial" w:cs="Arial"/>
          <w:sz w:val="28"/>
          <w:szCs w:val="28"/>
          <w:rtl/>
        </w:rPr>
        <w:t xml:space="preserve"> عبادة الله وحده لا شريك له . </w:t>
      </w:r>
    </w:p>
    <w:p w:rsidR="00440CE6" w:rsidRPr="00440CE6" w:rsidRDefault="00E05526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e_Sharjah" w:hAnsi="ae_Sharjah" w:cs="PT Bold Heading"/>
          <w:sz w:val="28"/>
          <w:szCs w:val="28"/>
          <w:rtl/>
        </w:rPr>
        <w:t>والدليل قوله تعالى :</w:t>
      </w:r>
      <w:r w:rsidRPr="00440CE6">
        <w:rPr>
          <w:rFonts w:ascii="Arial" w:hAnsi="Arial" w:cs="Arial"/>
          <w:sz w:val="28"/>
          <w:szCs w:val="28"/>
          <w:rtl/>
        </w:rPr>
        <w:t xml:space="preserve"> </w:t>
      </w:r>
      <w:r w:rsidR="00440CE6" w:rsidRPr="00440CE6">
        <w:rPr>
          <w:rFonts w:ascii="Arial" w:hAnsi="Arial" w:cs="Arial"/>
          <w:sz w:val="16"/>
          <w:szCs w:val="16"/>
          <w:rtl/>
        </w:rPr>
        <w:t>((</w:t>
      </w:r>
      <w:r w:rsidR="00440CE6" w:rsidRPr="00440CE6">
        <w:rPr>
          <w:rFonts w:ascii="Arial" w:hAnsi="Arial" w:cs="Arial"/>
          <w:sz w:val="28"/>
          <w:szCs w:val="28"/>
          <w:rtl/>
        </w:rPr>
        <w:t xml:space="preserve"> وما خلقت الجن والإنس إلا ليعبدون </w:t>
      </w:r>
      <w:r w:rsidR="00440CE6" w:rsidRPr="00440CE6">
        <w:rPr>
          <w:rFonts w:ascii="Arial" w:hAnsi="Arial" w:cs="Arial"/>
          <w:sz w:val="16"/>
          <w:szCs w:val="16"/>
          <w:rtl/>
        </w:rPr>
        <w:t>))</w:t>
      </w:r>
    </w:p>
    <w:p w:rsidR="00E05526" w:rsidRPr="00440CE6" w:rsidRDefault="00E05526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Arial"/>
          <w:sz w:val="28"/>
          <w:szCs w:val="28"/>
          <w:rtl/>
        </w:rPr>
        <w:t xml:space="preserve">والله وحده هو المستحق للعبادة سواء كانت </w:t>
      </w:r>
      <w:proofErr w:type="spellStart"/>
      <w:r w:rsidRPr="00440CE6">
        <w:rPr>
          <w:rFonts w:ascii="Arial" w:hAnsi="Arial" w:cs="Arial"/>
          <w:sz w:val="28"/>
          <w:szCs w:val="28"/>
          <w:rtl/>
        </w:rPr>
        <w:t>قولية</w:t>
      </w:r>
      <w:proofErr w:type="spellEnd"/>
      <w:r w:rsidRPr="00440CE6">
        <w:rPr>
          <w:rFonts w:ascii="Arial" w:hAnsi="Arial" w:cs="Arial"/>
          <w:sz w:val="28"/>
          <w:szCs w:val="28"/>
          <w:rtl/>
        </w:rPr>
        <w:t xml:space="preserve"> أو فعلية .</w:t>
      </w:r>
    </w:p>
    <w:p w:rsidR="00440CE6" w:rsidRDefault="007764B3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العبادة هي</w:t>
      </w:r>
      <w:r w:rsidRPr="00440CE6">
        <w:rPr>
          <w:rFonts w:ascii="Arial" w:hAnsi="Arial" w:cs="Arial"/>
          <w:sz w:val="28"/>
          <w:szCs w:val="28"/>
          <w:rtl/>
        </w:rPr>
        <w:t xml:space="preserve"> : اسم جامع لكل ما يحبه الله ويرضاه من الأقوال والأعمال </w:t>
      </w:r>
    </w:p>
    <w:p w:rsidR="007764B3" w:rsidRPr="00440CE6" w:rsidRDefault="007764B3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Arial"/>
          <w:sz w:val="28"/>
          <w:szCs w:val="28"/>
          <w:rtl/>
        </w:rPr>
        <w:t xml:space="preserve">الظاهرة </w:t>
      </w:r>
      <w:proofErr w:type="spellStart"/>
      <w:r w:rsidRPr="00440CE6">
        <w:rPr>
          <w:rFonts w:ascii="Arial" w:hAnsi="Arial" w:cs="Arial"/>
          <w:sz w:val="28"/>
          <w:szCs w:val="28"/>
          <w:rtl/>
        </w:rPr>
        <w:t>والباطنة</w:t>
      </w:r>
      <w:proofErr w:type="spellEnd"/>
      <w:r w:rsidRPr="00440CE6">
        <w:rPr>
          <w:rFonts w:ascii="Arial" w:hAnsi="Arial" w:cs="Arial"/>
          <w:sz w:val="28"/>
          <w:szCs w:val="28"/>
          <w:rtl/>
        </w:rPr>
        <w:t xml:space="preserve"> .</w:t>
      </w:r>
    </w:p>
    <w:p w:rsidR="00440CE6" w:rsidRDefault="00440CE6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PT Bold Heading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من العبادات الظاهرة :</w:t>
      </w:r>
      <w:r w:rsidRPr="00440CE6">
        <w:rPr>
          <w:rFonts w:ascii="Arial" w:hAnsi="Arial" w:cs="Arial"/>
          <w:sz w:val="28"/>
          <w:szCs w:val="28"/>
          <w:rtl/>
        </w:rPr>
        <w:t xml:space="preserve"> الصلاة والوضوء </w:t>
      </w:r>
      <w:r w:rsidR="008800FB">
        <w:rPr>
          <w:rFonts w:ascii="Arial" w:hAnsi="Arial" w:cs="Arial" w:hint="cs"/>
          <w:sz w:val="28"/>
          <w:szCs w:val="28"/>
          <w:rtl/>
        </w:rPr>
        <w:t>.</w:t>
      </w:r>
    </w:p>
    <w:p w:rsidR="007764B3" w:rsidRPr="00440CE6" w:rsidRDefault="00440CE6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 xml:space="preserve">من العبادات </w:t>
      </w:r>
      <w:proofErr w:type="spellStart"/>
      <w:r w:rsidRPr="00440CE6">
        <w:rPr>
          <w:rFonts w:ascii="Arial" w:hAnsi="Arial" w:cs="PT Bold Heading"/>
          <w:sz w:val="28"/>
          <w:szCs w:val="28"/>
          <w:rtl/>
        </w:rPr>
        <w:t>الباطنة</w:t>
      </w:r>
      <w:proofErr w:type="spellEnd"/>
      <w:r w:rsidRPr="00440CE6">
        <w:rPr>
          <w:rFonts w:ascii="Arial" w:hAnsi="Arial" w:cs="Arial"/>
          <w:sz w:val="28"/>
          <w:szCs w:val="28"/>
          <w:rtl/>
        </w:rPr>
        <w:t xml:space="preserve"> : محبة الرسول صلى الله عليه وسلم .</w:t>
      </w:r>
    </w:p>
    <w:p w:rsidR="00440CE6" w:rsidRPr="00440CE6" w:rsidRDefault="00440CE6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PT Bold Heading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 xml:space="preserve">لا تكون العبادة مقبولة إلا إذا توفر فيها شرطين : </w:t>
      </w:r>
    </w:p>
    <w:p w:rsidR="00440CE6" w:rsidRPr="00440CE6" w:rsidRDefault="00440CE6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الأول :</w:t>
      </w:r>
      <w:r w:rsidRPr="00440CE6">
        <w:rPr>
          <w:rFonts w:ascii="Arial" w:hAnsi="Arial" w:cs="Arial"/>
          <w:sz w:val="28"/>
          <w:szCs w:val="28"/>
          <w:rtl/>
        </w:rPr>
        <w:t xml:space="preserve"> الإخلاص </w:t>
      </w:r>
      <w:r w:rsidR="008800FB">
        <w:rPr>
          <w:rFonts w:ascii="Arial" w:hAnsi="Arial" w:cs="Arial" w:hint="cs"/>
          <w:sz w:val="28"/>
          <w:szCs w:val="28"/>
          <w:rtl/>
        </w:rPr>
        <w:t xml:space="preserve">، </w:t>
      </w:r>
      <w:r w:rsidRPr="00440CE6">
        <w:rPr>
          <w:rFonts w:ascii="Arial" w:hAnsi="Arial" w:cs="Arial"/>
          <w:sz w:val="28"/>
          <w:szCs w:val="28"/>
          <w:rtl/>
        </w:rPr>
        <w:t>بأن يريد بعبادته رضا الله .</w:t>
      </w:r>
    </w:p>
    <w:p w:rsidR="00440CE6" w:rsidRPr="00440CE6" w:rsidRDefault="00440CE6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الثاني :</w:t>
      </w:r>
      <w:r w:rsidR="008800FB">
        <w:rPr>
          <w:rFonts w:ascii="Arial" w:hAnsi="Arial" w:cs="Arial"/>
          <w:sz w:val="28"/>
          <w:szCs w:val="28"/>
          <w:rtl/>
        </w:rPr>
        <w:t xml:space="preserve"> المتابع</w:t>
      </w:r>
      <w:r w:rsidR="008800FB">
        <w:rPr>
          <w:rFonts w:ascii="Arial" w:hAnsi="Arial" w:cs="Arial" w:hint="cs"/>
          <w:sz w:val="28"/>
          <w:szCs w:val="28"/>
          <w:rtl/>
        </w:rPr>
        <w:t>ة ،</w:t>
      </w:r>
      <w:r w:rsidRPr="00440CE6">
        <w:rPr>
          <w:rFonts w:ascii="Arial" w:hAnsi="Arial" w:cs="Arial"/>
          <w:sz w:val="28"/>
          <w:szCs w:val="28"/>
          <w:rtl/>
        </w:rPr>
        <w:t xml:space="preserve"> بأن تكون العبادة موافقة لشرع الله .</w:t>
      </w:r>
    </w:p>
    <w:p w:rsidR="00E05526" w:rsidRPr="00440CE6" w:rsidRDefault="00E05526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الدعاء هو :</w:t>
      </w:r>
      <w:r w:rsidRPr="00440CE6">
        <w:rPr>
          <w:rFonts w:ascii="Arial" w:hAnsi="Arial" w:cs="Arial"/>
          <w:sz w:val="28"/>
          <w:szCs w:val="28"/>
          <w:rtl/>
        </w:rPr>
        <w:t xml:space="preserve"> طلب العبد حاجاته من الله تعالى .</w:t>
      </w:r>
    </w:p>
    <w:p w:rsidR="00E05526" w:rsidRPr="00440CE6" w:rsidRDefault="00E05526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مثاله :</w:t>
      </w:r>
      <w:r w:rsidRPr="00440CE6">
        <w:rPr>
          <w:rFonts w:ascii="Arial" w:hAnsi="Arial" w:cs="Arial"/>
          <w:sz w:val="28"/>
          <w:szCs w:val="28"/>
          <w:rtl/>
        </w:rPr>
        <w:t xml:space="preserve"> اللهم إني أسألك الجنة – اللهم أرزقني .</w:t>
      </w:r>
    </w:p>
    <w:p w:rsidR="00E05526" w:rsidRPr="00440CE6" w:rsidRDefault="00E05526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أهميته :</w:t>
      </w:r>
      <w:r w:rsidRPr="00440CE6">
        <w:rPr>
          <w:rFonts w:ascii="Arial" w:hAnsi="Arial" w:cs="Arial"/>
          <w:sz w:val="28"/>
          <w:szCs w:val="28"/>
          <w:rtl/>
        </w:rPr>
        <w:t xml:space="preserve"> من أعظم  العبادات .</w:t>
      </w:r>
    </w:p>
    <w:p w:rsidR="00E05526" w:rsidRPr="00440CE6" w:rsidRDefault="00E05526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حكم دعاء غير الله :</w:t>
      </w:r>
      <w:r w:rsidRPr="00440CE6">
        <w:rPr>
          <w:rFonts w:ascii="Arial" w:hAnsi="Arial" w:cs="Arial"/>
          <w:sz w:val="28"/>
          <w:szCs w:val="28"/>
          <w:rtl/>
        </w:rPr>
        <w:t xml:space="preserve"> لا يجوز وهو شرك بالله تعالى .</w:t>
      </w:r>
    </w:p>
    <w:p w:rsidR="00E05526" w:rsidRPr="00440CE6" w:rsidRDefault="00E05526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الاستغاثة هي :</w:t>
      </w:r>
      <w:r w:rsidRPr="00440CE6">
        <w:rPr>
          <w:rFonts w:ascii="Arial" w:hAnsi="Arial" w:cs="Arial"/>
          <w:sz w:val="28"/>
          <w:szCs w:val="28"/>
          <w:rtl/>
        </w:rPr>
        <w:t xml:space="preserve"> طلب إزالة الشدة والكرب .</w:t>
      </w:r>
    </w:p>
    <w:p w:rsidR="00E05526" w:rsidRPr="00440CE6" w:rsidRDefault="00E05526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8800FB">
        <w:rPr>
          <w:rFonts w:ascii="Arial" w:hAnsi="Arial" w:cs="PT Bold Heading"/>
          <w:sz w:val="28"/>
          <w:szCs w:val="28"/>
          <w:rtl/>
        </w:rPr>
        <w:t>لا تجوز</w:t>
      </w:r>
      <w:r w:rsidRPr="00440CE6">
        <w:rPr>
          <w:rFonts w:ascii="Arial" w:hAnsi="Arial" w:cs="Arial"/>
          <w:sz w:val="28"/>
          <w:szCs w:val="28"/>
          <w:rtl/>
        </w:rPr>
        <w:t xml:space="preserve"> الاستغاثة بغير الله فيما لا يقدر عليه إلا الله</w:t>
      </w:r>
      <w:r w:rsidR="007764B3" w:rsidRPr="00440CE6">
        <w:rPr>
          <w:rFonts w:ascii="Arial" w:hAnsi="Arial" w:cs="Arial"/>
          <w:sz w:val="28"/>
          <w:szCs w:val="28"/>
          <w:rtl/>
        </w:rPr>
        <w:t xml:space="preserve"> ،</w:t>
      </w:r>
      <w:r w:rsidRPr="00440CE6">
        <w:rPr>
          <w:rFonts w:ascii="Arial" w:hAnsi="Arial" w:cs="Arial"/>
          <w:sz w:val="28"/>
          <w:szCs w:val="28"/>
          <w:rtl/>
        </w:rPr>
        <w:t xml:space="preserve"> </w:t>
      </w:r>
      <w:r w:rsidRPr="00440CE6">
        <w:rPr>
          <w:rFonts w:ascii="Arial" w:hAnsi="Arial" w:cs="PT Bold Heading"/>
          <w:sz w:val="28"/>
          <w:szCs w:val="28"/>
          <w:rtl/>
        </w:rPr>
        <w:t>مثل</w:t>
      </w:r>
      <w:r w:rsidRPr="00440CE6">
        <w:rPr>
          <w:rFonts w:ascii="Arial" w:hAnsi="Arial" w:cs="Arial"/>
          <w:sz w:val="28"/>
          <w:szCs w:val="28"/>
          <w:rtl/>
        </w:rPr>
        <w:t xml:space="preserve"> الاستغاثة بالأموات .</w:t>
      </w:r>
    </w:p>
    <w:p w:rsidR="007764B3" w:rsidRPr="00440CE6" w:rsidRDefault="007764B3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الذبح هو :</w:t>
      </w:r>
      <w:r w:rsidRPr="00440CE6">
        <w:rPr>
          <w:rFonts w:ascii="Arial" w:hAnsi="Arial" w:cs="Arial"/>
          <w:sz w:val="28"/>
          <w:szCs w:val="28"/>
          <w:rtl/>
        </w:rPr>
        <w:t xml:space="preserve"> التقرب إلى الله بإراقة دم الذبيحة تعظيما لله تعالى .</w:t>
      </w:r>
    </w:p>
    <w:p w:rsidR="007764B3" w:rsidRDefault="007764B3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Arial"/>
          <w:sz w:val="28"/>
          <w:szCs w:val="28"/>
          <w:rtl/>
        </w:rPr>
        <w:t>قال النبي صلى الله عليه وسلم : ( لعن الله من ذبح لغير الله )</w:t>
      </w:r>
    </w:p>
    <w:p w:rsidR="003532B4" w:rsidRPr="003532B4" w:rsidRDefault="003532B4" w:rsidP="003532B4">
      <w:pPr>
        <w:spacing w:after="0" w:line="500" w:lineRule="exact"/>
        <w:jc w:val="center"/>
        <w:rPr>
          <w:rFonts w:ascii="ae_Hor" w:hAnsi="ae_Hor" w:cs="ae_Hor"/>
          <w:b/>
          <w:bCs/>
          <w:sz w:val="32"/>
          <w:szCs w:val="32"/>
          <w:rtl/>
        </w:rPr>
      </w:pPr>
      <w:r w:rsidRPr="003532B4">
        <w:rPr>
          <w:rFonts w:ascii="ae_Hor" w:hAnsi="ae_Hor" w:cs="ae_Hor" w:hint="cs"/>
          <w:b/>
          <w:bCs/>
          <w:sz w:val="32"/>
          <w:szCs w:val="32"/>
          <w:rtl/>
        </w:rPr>
        <w:lastRenderedPageBreak/>
        <w:t>المهارات الأساسية ل</w:t>
      </w:r>
      <w:r w:rsidRPr="003532B4">
        <w:rPr>
          <w:rFonts w:ascii="ae_Hor" w:hAnsi="ae_Hor" w:cs="ae_Hor"/>
          <w:b/>
          <w:bCs/>
          <w:sz w:val="32"/>
          <w:szCs w:val="32"/>
          <w:rtl/>
        </w:rPr>
        <w:t>توحيد خامس الفترة الثانية</w:t>
      </w:r>
    </w:p>
    <w:p w:rsidR="008800FB" w:rsidRPr="003532B4" w:rsidRDefault="008800FB" w:rsidP="003532B4">
      <w:pPr>
        <w:spacing w:after="0" w:line="400" w:lineRule="exact"/>
        <w:jc w:val="center"/>
        <w:rPr>
          <w:rFonts w:ascii="Arial" w:hAnsi="Arial" w:cs="PT Bold Heading"/>
          <w:sz w:val="16"/>
          <w:szCs w:val="16"/>
          <w:u w:val="single"/>
          <w:rtl/>
        </w:rPr>
      </w:pPr>
    </w:p>
    <w:p w:rsidR="008800FB" w:rsidRDefault="008800FB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الحكمة من خلق الخلق :</w:t>
      </w:r>
      <w:r w:rsidRPr="00440CE6">
        <w:rPr>
          <w:rFonts w:ascii="Arial" w:hAnsi="Arial" w:cs="Arial"/>
          <w:sz w:val="28"/>
          <w:szCs w:val="28"/>
          <w:rtl/>
        </w:rPr>
        <w:t xml:space="preserve"> عبادة الله وحده لا شريك له . </w:t>
      </w:r>
    </w:p>
    <w:p w:rsidR="008800FB" w:rsidRPr="00440CE6" w:rsidRDefault="008800FB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e_Sharjah" w:hAnsi="ae_Sharjah" w:cs="PT Bold Heading"/>
          <w:sz w:val="28"/>
          <w:szCs w:val="28"/>
          <w:rtl/>
        </w:rPr>
        <w:t>والدليل قوله تعالى :</w:t>
      </w:r>
      <w:r w:rsidRPr="00440CE6">
        <w:rPr>
          <w:rFonts w:ascii="Arial" w:hAnsi="Arial" w:cs="Arial"/>
          <w:sz w:val="28"/>
          <w:szCs w:val="28"/>
          <w:rtl/>
        </w:rPr>
        <w:t xml:space="preserve"> </w:t>
      </w:r>
      <w:r w:rsidRPr="00440CE6">
        <w:rPr>
          <w:rFonts w:ascii="Arial" w:hAnsi="Arial" w:cs="Arial"/>
          <w:sz w:val="16"/>
          <w:szCs w:val="16"/>
          <w:rtl/>
        </w:rPr>
        <w:t>((</w:t>
      </w:r>
      <w:r w:rsidRPr="00440CE6">
        <w:rPr>
          <w:rFonts w:ascii="Arial" w:hAnsi="Arial" w:cs="Arial"/>
          <w:sz w:val="28"/>
          <w:szCs w:val="28"/>
          <w:rtl/>
        </w:rPr>
        <w:t xml:space="preserve"> وما خلقت الجن والإنس إلا ليعبدون </w:t>
      </w:r>
      <w:r w:rsidRPr="00440CE6">
        <w:rPr>
          <w:rFonts w:ascii="Arial" w:hAnsi="Arial" w:cs="Arial"/>
          <w:sz w:val="16"/>
          <w:szCs w:val="16"/>
          <w:rtl/>
        </w:rPr>
        <w:t>))</w:t>
      </w:r>
    </w:p>
    <w:p w:rsidR="008800FB" w:rsidRPr="00440CE6" w:rsidRDefault="008800FB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Arial"/>
          <w:sz w:val="28"/>
          <w:szCs w:val="28"/>
          <w:rtl/>
        </w:rPr>
        <w:t xml:space="preserve">والله وحده هو المستحق للعبادة سواء كانت </w:t>
      </w:r>
      <w:proofErr w:type="spellStart"/>
      <w:r w:rsidRPr="00440CE6">
        <w:rPr>
          <w:rFonts w:ascii="Arial" w:hAnsi="Arial" w:cs="Arial"/>
          <w:sz w:val="28"/>
          <w:szCs w:val="28"/>
          <w:rtl/>
        </w:rPr>
        <w:t>قولية</w:t>
      </w:r>
      <w:proofErr w:type="spellEnd"/>
      <w:r w:rsidRPr="00440CE6">
        <w:rPr>
          <w:rFonts w:ascii="Arial" w:hAnsi="Arial" w:cs="Arial"/>
          <w:sz w:val="28"/>
          <w:szCs w:val="28"/>
          <w:rtl/>
        </w:rPr>
        <w:t xml:space="preserve"> أو فعلية .</w:t>
      </w:r>
    </w:p>
    <w:p w:rsidR="008800FB" w:rsidRDefault="008800FB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العبادة هي</w:t>
      </w:r>
      <w:r w:rsidRPr="00440CE6">
        <w:rPr>
          <w:rFonts w:ascii="Arial" w:hAnsi="Arial" w:cs="Arial"/>
          <w:sz w:val="28"/>
          <w:szCs w:val="28"/>
          <w:rtl/>
        </w:rPr>
        <w:t xml:space="preserve"> : اسم جامع لكل ما يحبه الله ويرضاه من الأقوال والأعمال </w:t>
      </w:r>
    </w:p>
    <w:p w:rsidR="008800FB" w:rsidRPr="00440CE6" w:rsidRDefault="008800FB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Arial"/>
          <w:sz w:val="28"/>
          <w:szCs w:val="28"/>
          <w:rtl/>
        </w:rPr>
        <w:t xml:space="preserve">الظاهرة </w:t>
      </w:r>
      <w:proofErr w:type="spellStart"/>
      <w:r w:rsidRPr="00440CE6">
        <w:rPr>
          <w:rFonts w:ascii="Arial" w:hAnsi="Arial" w:cs="Arial"/>
          <w:sz w:val="28"/>
          <w:szCs w:val="28"/>
          <w:rtl/>
        </w:rPr>
        <w:t>والباطنة</w:t>
      </w:r>
      <w:proofErr w:type="spellEnd"/>
      <w:r w:rsidRPr="00440CE6">
        <w:rPr>
          <w:rFonts w:ascii="Arial" w:hAnsi="Arial" w:cs="Arial"/>
          <w:sz w:val="28"/>
          <w:szCs w:val="28"/>
          <w:rtl/>
        </w:rPr>
        <w:t xml:space="preserve"> .</w:t>
      </w:r>
    </w:p>
    <w:p w:rsidR="008800FB" w:rsidRDefault="008800FB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PT Bold Heading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من العبادات الظاهرة :</w:t>
      </w:r>
      <w:r w:rsidRPr="00440CE6">
        <w:rPr>
          <w:rFonts w:ascii="Arial" w:hAnsi="Arial" w:cs="Arial"/>
          <w:sz w:val="28"/>
          <w:szCs w:val="28"/>
          <w:rtl/>
        </w:rPr>
        <w:t xml:space="preserve"> الصلاة والوضوء 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8800FB" w:rsidRPr="00440CE6" w:rsidRDefault="008800FB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 xml:space="preserve">من العبادات </w:t>
      </w:r>
      <w:proofErr w:type="spellStart"/>
      <w:r w:rsidRPr="00440CE6">
        <w:rPr>
          <w:rFonts w:ascii="Arial" w:hAnsi="Arial" w:cs="PT Bold Heading"/>
          <w:sz w:val="28"/>
          <w:szCs w:val="28"/>
          <w:rtl/>
        </w:rPr>
        <w:t>الباطنة</w:t>
      </w:r>
      <w:proofErr w:type="spellEnd"/>
      <w:r w:rsidRPr="00440CE6">
        <w:rPr>
          <w:rFonts w:ascii="Arial" w:hAnsi="Arial" w:cs="Arial"/>
          <w:sz w:val="28"/>
          <w:szCs w:val="28"/>
          <w:rtl/>
        </w:rPr>
        <w:t xml:space="preserve"> : محبة الرسول صلى الله عليه وسلم .</w:t>
      </w:r>
    </w:p>
    <w:p w:rsidR="008800FB" w:rsidRPr="00440CE6" w:rsidRDefault="008800FB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PT Bold Heading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 xml:space="preserve">لا تكون العبادة مقبولة إلا إذا توفر فيها شرطين : </w:t>
      </w:r>
    </w:p>
    <w:p w:rsidR="008800FB" w:rsidRPr="00440CE6" w:rsidRDefault="008800FB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الأول :</w:t>
      </w:r>
      <w:r w:rsidRPr="00440CE6">
        <w:rPr>
          <w:rFonts w:ascii="Arial" w:hAnsi="Arial" w:cs="Arial"/>
          <w:sz w:val="28"/>
          <w:szCs w:val="28"/>
          <w:rtl/>
        </w:rPr>
        <w:t xml:space="preserve"> الإخلاص </w:t>
      </w:r>
      <w:r>
        <w:rPr>
          <w:rFonts w:ascii="Arial" w:hAnsi="Arial" w:cs="Arial" w:hint="cs"/>
          <w:sz w:val="28"/>
          <w:szCs w:val="28"/>
          <w:rtl/>
        </w:rPr>
        <w:t xml:space="preserve">، </w:t>
      </w:r>
      <w:r w:rsidRPr="00440CE6">
        <w:rPr>
          <w:rFonts w:ascii="Arial" w:hAnsi="Arial" w:cs="Arial"/>
          <w:sz w:val="28"/>
          <w:szCs w:val="28"/>
          <w:rtl/>
        </w:rPr>
        <w:t>بأن يريد بعبادته رضا الله .</w:t>
      </w:r>
    </w:p>
    <w:p w:rsidR="008800FB" w:rsidRPr="00440CE6" w:rsidRDefault="008800FB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الثاني :</w:t>
      </w:r>
      <w:r>
        <w:rPr>
          <w:rFonts w:ascii="Arial" w:hAnsi="Arial" w:cs="Arial"/>
          <w:sz w:val="28"/>
          <w:szCs w:val="28"/>
          <w:rtl/>
        </w:rPr>
        <w:t xml:space="preserve"> المتابع</w:t>
      </w:r>
      <w:r>
        <w:rPr>
          <w:rFonts w:ascii="Arial" w:hAnsi="Arial" w:cs="Arial" w:hint="cs"/>
          <w:sz w:val="28"/>
          <w:szCs w:val="28"/>
          <w:rtl/>
        </w:rPr>
        <w:t>ة ،</w:t>
      </w:r>
      <w:r w:rsidRPr="00440CE6">
        <w:rPr>
          <w:rFonts w:ascii="Arial" w:hAnsi="Arial" w:cs="Arial"/>
          <w:sz w:val="28"/>
          <w:szCs w:val="28"/>
          <w:rtl/>
        </w:rPr>
        <w:t xml:space="preserve"> بأن تكون العبادة موافقة لشرع الله .</w:t>
      </w:r>
    </w:p>
    <w:p w:rsidR="008800FB" w:rsidRPr="00440CE6" w:rsidRDefault="008800FB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الدعاء هو :</w:t>
      </w:r>
      <w:r w:rsidRPr="00440CE6">
        <w:rPr>
          <w:rFonts w:ascii="Arial" w:hAnsi="Arial" w:cs="Arial"/>
          <w:sz w:val="28"/>
          <w:szCs w:val="28"/>
          <w:rtl/>
        </w:rPr>
        <w:t xml:space="preserve"> طلب العبد حاجاته من الله تعالى .</w:t>
      </w:r>
    </w:p>
    <w:p w:rsidR="008800FB" w:rsidRPr="00440CE6" w:rsidRDefault="008800FB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مثاله :</w:t>
      </w:r>
      <w:r w:rsidRPr="00440CE6">
        <w:rPr>
          <w:rFonts w:ascii="Arial" w:hAnsi="Arial" w:cs="Arial"/>
          <w:sz w:val="28"/>
          <w:szCs w:val="28"/>
          <w:rtl/>
        </w:rPr>
        <w:t xml:space="preserve"> اللهم إني أسألك الجنة – اللهم أرزقني .</w:t>
      </w:r>
    </w:p>
    <w:p w:rsidR="008800FB" w:rsidRPr="00440CE6" w:rsidRDefault="008800FB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أهميته :</w:t>
      </w:r>
      <w:r w:rsidRPr="00440CE6">
        <w:rPr>
          <w:rFonts w:ascii="Arial" w:hAnsi="Arial" w:cs="Arial"/>
          <w:sz w:val="28"/>
          <w:szCs w:val="28"/>
          <w:rtl/>
        </w:rPr>
        <w:t xml:space="preserve"> من أعظم  العبادات .</w:t>
      </w:r>
    </w:p>
    <w:p w:rsidR="008800FB" w:rsidRPr="00440CE6" w:rsidRDefault="008800FB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حكم دعاء غير الله :</w:t>
      </w:r>
      <w:r w:rsidRPr="00440CE6">
        <w:rPr>
          <w:rFonts w:ascii="Arial" w:hAnsi="Arial" w:cs="Arial"/>
          <w:sz w:val="28"/>
          <w:szCs w:val="28"/>
          <w:rtl/>
        </w:rPr>
        <w:t xml:space="preserve"> لا يجوز وهو شرك بالله تعالى .</w:t>
      </w:r>
    </w:p>
    <w:p w:rsidR="008800FB" w:rsidRPr="00440CE6" w:rsidRDefault="008800FB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الاستغاثة هي :</w:t>
      </w:r>
      <w:r w:rsidRPr="00440CE6">
        <w:rPr>
          <w:rFonts w:ascii="Arial" w:hAnsi="Arial" w:cs="Arial"/>
          <w:sz w:val="28"/>
          <w:szCs w:val="28"/>
          <w:rtl/>
        </w:rPr>
        <w:t xml:space="preserve"> طلب إزالة الشدة والكرب .</w:t>
      </w:r>
    </w:p>
    <w:p w:rsidR="008800FB" w:rsidRPr="00440CE6" w:rsidRDefault="008800FB" w:rsidP="008800FB">
      <w:pPr>
        <w:pBdr>
          <w:bottom w:val="double" w:sz="6" w:space="1" w:color="auto"/>
        </w:pBd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8800FB">
        <w:rPr>
          <w:rFonts w:ascii="Arial" w:hAnsi="Arial" w:cs="PT Bold Heading"/>
          <w:sz w:val="28"/>
          <w:szCs w:val="28"/>
          <w:rtl/>
        </w:rPr>
        <w:t>لا تجوز</w:t>
      </w:r>
      <w:r w:rsidRPr="00440CE6">
        <w:rPr>
          <w:rFonts w:ascii="Arial" w:hAnsi="Arial" w:cs="Arial"/>
          <w:sz w:val="28"/>
          <w:szCs w:val="28"/>
          <w:rtl/>
        </w:rPr>
        <w:t xml:space="preserve"> الاستغاثة بغير الله فيما لا يقدر عليه إلا الله ، </w:t>
      </w:r>
      <w:r w:rsidRPr="00440CE6">
        <w:rPr>
          <w:rFonts w:ascii="Arial" w:hAnsi="Arial" w:cs="PT Bold Heading"/>
          <w:sz w:val="28"/>
          <w:szCs w:val="28"/>
          <w:rtl/>
        </w:rPr>
        <w:t>مثل</w:t>
      </w:r>
      <w:r w:rsidRPr="00440CE6">
        <w:rPr>
          <w:rFonts w:ascii="Arial" w:hAnsi="Arial" w:cs="Arial"/>
          <w:sz w:val="28"/>
          <w:szCs w:val="28"/>
          <w:rtl/>
        </w:rPr>
        <w:t xml:space="preserve"> الاستغاثة بالأموات .</w:t>
      </w:r>
    </w:p>
    <w:p w:rsidR="008800FB" w:rsidRPr="00440CE6" w:rsidRDefault="008800FB" w:rsidP="008800FB">
      <w:pPr>
        <w:spacing w:after="0" w:line="500" w:lineRule="exact"/>
        <w:rPr>
          <w:rFonts w:ascii="Arial" w:hAnsi="Arial" w:cs="Arial"/>
          <w:sz w:val="28"/>
          <w:szCs w:val="28"/>
          <w:rtl/>
        </w:rPr>
      </w:pPr>
      <w:r w:rsidRPr="00440CE6">
        <w:rPr>
          <w:rFonts w:ascii="Arial" w:hAnsi="Arial" w:cs="PT Bold Heading"/>
          <w:sz w:val="28"/>
          <w:szCs w:val="28"/>
          <w:rtl/>
        </w:rPr>
        <w:t>الذبح هو :</w:t>
      </w:r>
      <w:r w:rsidRPr="00440CE6">
        <w:rPr>
          <w:rFonts w:ascii="Arial" w:hAnsi="Arial" w:cs="Arial"/>
          <w:sz w:val="28"/>
          <w:szCs w:val="28"/>
          <w:rtl/>
        </w:rPr>
        <w:t xml:space="preserve"> التقرب إلى الله بإراقة دم الذبيحة تعظيما لله تعالى .</w:t>
      </w:r>
    </w:p>
    <w:p w:rsidR="008800FB" w:rsidRPr="008800FB" w:rsidRDefault="008800FB" w:rsidP="008800FB">
      <w:pPr>
        <w:spacing w:after="0" w:line="500" w:lineRule="exact"/>
        <w:rPr>
          <w:rFonts w:ascii="Arial" w:hAnsi="Arial" w:cs="Arial"/>
          <w:sz w:val="28"/>
          <w:szCs w:val="28"/>
        </w:rPr>
      </w:pPr>
      <w:r w:rsidRPr="00440CE6">
        <w:rPr>
          <w:rFonts w:ascii="Arial" w:hAnsi="Arial" w:cs="Arial"/>
          <w:sz w:val="28"/>
          <w:szCs w:val="28"/>
          <w:rtl/>
        </w:rPr>
        <w:t xml:space="preserve">قال النبي صلى الله عليه وسلم : </w:t>
      </w:r>
      <w:r w:rsidRPr="008800FB">
        <w:rPr>
          <w:rFonts w:ascii="Arial" w:hAnsi="Arial" w:cs="Arial"/>
          <w:sz w:val="20"/>
          <w:szCs w:val="20"/>
          <w:rtl/>
        </w:rPr>
        <w:t>(</w:t>
      </w:r>
      <w:r w:rsidRPr="00440CE6">
        <w:rPr>
          <w:rFonts w:ascii="Arial" w:hAnsi="Arial" w:cs="Arial"/>
          <w:sz w:val="28"/>
          <w:szCs w:val="28"/>
          <w:rtl/>
        </w:rPr>
        <w:t xml:space="preserve"> لعن الله من ذبح لغير الله </w:t>
      </w:r>
      <w:r w:rsidRPr="008800FB">
        <w:rPr>
          <w:rFonts w:ascii="Arial" w:hAnsi="Arial" w:cs="Arial"/>
          <w:sz w:val="20"/>
          <w:szCs w:val="20"/>
          <w:rtl/>
        </w:rPr>
        <w:t>)</w:t>
      </w:r>
    </w:p>
    <w:sectPr w:rsidR="008800FB" w:rsidRPr="008800FB" w:rsidSect="008800FB">
      <w:pgSz w:w="16838" w:h="11906" w:orient="landscape"/>
      <w:pgMar w:top="720" w:right="720" w:bottom="720" w:left="720" w:header="708" w:footer="708" w:gutter="0"/>
      <w:cols w:num="2" w:sep="1" w:space="709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_Ho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Sharj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20"/>
  <w:drawingGridHorizontalSpacing w:val="110"/>
  <w:displayHorizontalDrawingGridEvery w:val="2"/>
  <w:characterSpacingControl w:val="doNotCompress"/>
  <w:compat/>
  <w:rsids>
    <w:rsidRoot w:val="00E05526"/>
    <w:rsid w:val="003069F9"/>
    <w:rsid w:val="003532B4"/>
    <w:rsid w:val="00405444"/>
    <w:rsid w:val="00440CE6"/>
    <w:rsid w:val="007764B3"/>
    <w:rsid w:val="008800FB"/>
    <w:rsid w:val="00907D00"/>
    <w:rsid w:val="00BC3908"/>
    <w:rsid w:val="00E0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3</cp:revision>
  <cp:lastPrinted>2014-12-17T21:08:00Z</cp:lastPrinted>
  <dcterms:created xsi:type="dcterms:W3CDTF">2014-12-17T20:30:00Z</dcterms:created>
  <dcterms:modified xsi:type="dcterms:W3CDTF">2014-12-17T21:42:00Z</dcterms:modified>
</cp:coreProperties>
</file>